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pPr>
      <w:r w:rsidDel="00000000" w:rsidR="00000000" w:rsidRPr="00000000">
        <w:rPr>
          <w:rFonts w:ascii="Arial" w:cs="Arial" w:eastAsia="Arial" w:hAnsi="Arial"/>
          <w:b w:val="1"/>
          <w:bCs w:val="1"/>
          <w:color w:val="1f4e79"/>
          <w:sz w:val="38"/>
          <w:szCs w:val="38"/>
          <w:rtl w:val="0"/>
        </w:rPr>
        <w:t xml:space="preserve">JOHN PAMSETTI</w:t>
      </w:r>
      <w:r w:rsidDel="00000000" w:rsidR="00000000" w:rsidRPr="00000000">
        <w:rPr>
          <w:rtl w:val="0"/>
        </w:rPr>
      </w:r>
    </w:p>
    <w:p w:rsidR="00000000" w:rsidDel="00000000" w:rsidP="00000000" w:rsidRDefault="00000000" w:rsidRPr="00000000" w14:paraId="00000002">
      <w:pPr>
        <w:spacing w:after="12" w:lineRule="auto"/>
        <w:jc w:val="center"/>
        <w:rPr/>
      </w:pPr>
      <w:r w:rsidDel="00000000" w:rsidR="00000000" w:rsidRPr="00000000">
        <w:rPr>
          <w:rFonts w:ascii="Arial" w:cs="Arial" w:eastAsia="Arial" w:hAnsi="Arial"/>
          <w:b w:val="1"/>
          <w:bCs w:val="1"/>
          <w:color w:val="1f1f1f"/>
          <w:sz w:val="22"/>
          <w:szCs w:val="22"/>
          <w:rtl w:val="0"/>
        </w:rPr>
        <w:t xml:space="preserve">Senior F</w:t>
      </w:r>
      <w:r w:rsidDel="00000000" w:rsidR="00000000" w:rsidRPr="00000000">
        <w:rPr>
          <w:b w:val="1"/>
          <w:bCs w:val="1"/>
          <w:sz w:val="22"/>
          <w:szCs w:val="22"/>
          <w:rtl w:val="0"/>
        </w:rPr>
        <w:t xml:space="preserve">rontend</w:t>
      </w:r>
      <w:r w:rsidDel="00000000" w:rsidR="00000000" w:rsidRPr="00000000">
        <w:rPr>
          <w:rFonts w:ascii="Arial" w:cs="Arial" w:eastAsia="Arial" w:hAnsi="Arial"/>
          <w:b w:val="1"/>
          <w:bCs w:val="1"/>
          <w:color w:val="1f1f1f"/>
          <w:sz w:val="22"/>
          <w:szCs w:val="22"/>
          <w:rtl w:val="0"/>
        </w:rPr>
        <w:t xml:space="preserve"> Engineer</w:t>
      </w:r>
      <w:r w:rsidDel="00000000" w:rsidR="00000000" w:rsidRPr="00000000">
        <w:rPr>
          <w:rtl w:val="0"/>
        </w:rPr>
      </w:r>
    </w:p>
    <w:p w:rsidR="00000000" w:rsidDel="00000000" w:rsidP="00000000" w:rsidRDefault="00000000" w:rsidRPr="00000000" w14:paraId="00000003">
      <w:pPr>
        <w:spacing w:after="35" w:lineRule="auto"/>
        <w:jc w:val="center"/>
        <w:rPr/>
      </w:pPr>
      <w:r w:rsidDel="00000000" w:rsidR="00000000" w:rsidRPr="00000000">
        <w:rPr>
          <w:rFonts w:ascii="Arial" w:cs="Arial" w:eastAsia="Arial" w:hAnsi="Arial"/>
          <w:color w:val="5a5a5a"/>
          <w:sz w:val="16"/>
          <w:szCs w:val="16"/>
          <w:rtl w:val="0"/>
        </w:rPr>
        <w:t xml:space="preserve">Seattle, WA  |  415 871-8304  |  johnthewilson@gmail.com  |  </w:t>
      </w:r>
      <w:hyperlink r:id="rId7">
        <w:r w:rsidDel="00000000" w:rsidR="00000000" w:rsidRPr="00000000">
          <w:rPr>
            <w:rFonts w:ascii="Arial" w:cs="Arial" w:eastAsia="Arial" w:hAnsi="Arial"/>
            <w:color w:val="1155cc"/>
            <w:sz w:val="16"/>
            <w:szCs w:val="16"/>
            <w:u w:val="single"/>
            <w:rtl w:val="0"/>
          </w:rPr>
          <w:t xml:space="preserve">LinkedIn</w:t>
        </w:r>
      </w:hyperlink>
      <w:r w:rsidDel="00000000" w:rsidR="00000000" w:rsidRPr="00000000">
        <w:rPr>
          <w:rFonts w:ascii="Arial" w:cs="Arial" w:eastAsia="Arial" w:hAnsi="Arial"/>
          <w:color w:val="5a5a5a"/>
          <w:sz w:val="16"/>
          <w:szCs w:val="16"/>
          <w:rtl w:val="0"/>
        </w:rPr>
        <w:t xml:space="preserve">  |  </w:t>
      </w:r>
      <w:hyperlink r:id="rId8">
        <w:r w:rsidDel="00000000" w:rsidR="00000000" w:rsidRPr="00000000">
          <w:rPr>
            <w:rFonts w:ascii="Arial" w:cs="Arial" w:eastAsia="Arial" w:hAnsi="Arial"/>
            <w:color w:val="1155cc"/>
            <w:sz w:val="16"/>
            <w:szCs w:val="16"/>
            <w:u w:val="single"/>
            <w:rtl w:val="0"/>
          </w:rPr>
          <w:t xml:space="preserve">GitHub</w:t>
        </w:r>
      </w:hyperlink>
      <w:r w:rsidDel="00000000" w:rsidR="00000000" w:rsidRPr="00000000">
        <w:rPr>
          <w:rtl w:val="0"/>
        </w:rPr>
      </w:r>
    </w:p>
    <w:p w:rsidR="00000000" w:rsidDel="00000000" w:rsidP="00000000" w:rsidRDefault="00000000" w:rsidRPr="00000000" w14:paraId="00000004">
      <w:pPr>
        <w:pBdr>
          <w:bottom w:color="1f4e79" w:space="1" w:sz="18" w:val="single"/>
        </w:pBdr>
        <w:spacing w:after="0" w:lineRule="auto"/>
        <w:rPr/>
      </w:pPr>
      <w:r w:rsidDel="00000000" w:rsidR="00000000" w:rsidRPr="00000000">
        <w:rPr>
          <w:rFonts w:ascii="Arial" w:cs="Arial" w:eastAsia="Arial" w:hAnsi="Arial"/>
          <w:color w:val="1f4e79"/>
          <w:sz w:val="2"/>
          <w:szCs w:val="2"/>
          <w:rtl w:val="0"/>
        </w:rPr>
        <w:t xml:space="preserve"> </w:t>
      </w:r>
      <w:r w:rsidDel="00000000" w:rsidR="00000000" w:rsidRPr="00000000">
        <w:rPr>
          <w:rtl w:val="0"/>
        </w:rPr>
      </w:r>
    </w:p>
    <w:p w:rsidR="00000000" w:rsidDel="00000000" w:rsidP="00000000" w:rsidRDefault="00000000" w:rsidRPr="00000000" w14:paraId="00000005">
      <w:pPr>
        <w:pStyle w:val="Heading2"/>
        <w:pBdr>
          <w:bottom w:color="b7c9e2" w:space="2" w:sz="8" w:val="single"/>
        </w:pBdr>
        <w:spacing w:after="22" w:before="70" w:lineRule="auto"/>
        <w:rPr/>
      </w:pPr>
      <w:r w:rsidDel="00000000" w:rsidR="00000000" w:rsidRPr="00000000">
        <w:rPr>
          <w:rFonts w:ascii="Arial" w:cs="Arial" w:eastAsia="Arial" w:hAnsi="Arial"/>
          <w:b w:val="1"/>
          <w:bCs w:val="1"/>
          <w:color w:val="1f4e79"/>
          <w:sz w:val="19"/>
          <w:szCs w:val="19"/>
          <w:rtl w:val="0"/>
        </w:rPr>
        <w:t xml:space="preserve">SUMMARY</w:t>
      </w:r>
      <w:r w:rsidDel="00000000" w:rsidR="00000000" w:rsidRPr="00000000">
        <w:rPr>
          <w:rtl w:val="0"/>
        </w:rPr>
      </w:r>
    </w:p>
    <w:p w:rsidR="00000000" w:rsidDel="00000000" w:rsidP="00000000" w:rsidRDefault="00000000" w:rsidRPr="00000000" w14:paraId="00000006">
      <w:pPr>
        <w:spacing w:after="18" w:line="245" w:lineRule="auto"/>
        <w:rPr/>
      </w:pPr>
      <w:r w:rsidDel="00000000" w:rsidR="00000000" w:rsidRPr="00000000">
        <w:rPr>
          <w:rFonts w:ascii="Arial" w:cs="Arial" w:eastAsia="Arial" w:hAnsi="Arial"/>
          <w:color w:val="1f1f1f"/>
          <w:sz w:val="17"/>
          <w:szCs w:val="17"/>
          <w:rtl w:val="0"/>
        </w:rPr>
        <w:t>Senior Frontend Engineer and hands-on technical lead with 12+ years building production web and mobile applications. Specializes in React, Next.js, Vue, TypeScript, and Tailwind CSS, with full-stack experience across APIs, data flows, and cloud delivery. Uses AI coding agents to turn scoped requirements into reviewed, tested changes while owning architecture, UI quality, and production releases.</w:t>
      </w:r>
      <w:r w:rsidDel="00000000" w:rsidR="00000000" w:rsidRPr="00000000">
        <w:rPr>
          <w:rtl w:val="0"/>
        </w:rPr>
      </w:r>
    </w:p>
    <w:p w:rsidR="00000000" w:rsidDel="00000000" w:rsidP="00000000" w:rsidRDefault="00000000" w:rsidRPr="00000000" w14:paraId="00000007">
      <w:pPr>
        <w:spacing w:after="8" w:line="245" w:lineRule="auto"/>
        <w:rPr/>
      </w:pPr>
      <w:r w:rsidDel="00000000" w:rsidR="00000000" w:rsidRPr="00000000">
        <w:rPr>
          <w:rFonts w:ascii="Arial" w:cs="Arial" w:eastAsia="Arial" w:hAnsi="Arial"/>
          <w:color w:val="1f1f1f"/>
          <w:sz w:val="17"/>
          <w:szCs w:val="17"/>
          <w:rtl w:val="0"/>
        </w:rPr>
        <w:t xml:space="preserve">Domain experience spans retail and e-commerce, digital publishing and education, career and recruiting platforms, customer-communication SaaS, agency products, and enterprise content operations.</w:t>
      </w:r>
      <w:r w:rsidDel="00000000" w:rsidR="00000000" w:rsidRPr="00000000">
        <w:rPr>
          <w:rtl w:val="0"/>
        </w:rPr>
      </w:r>
    </w:p>
    <w:p w:rsidR="00000000" w:rsidDel="00000000" w:rsidP="00000000" w:rsidRDefault="00000000" w:rsidRPr="00000000" w14:paraId="00000008">
      <w:pPr>
        <w:pStyle w:val="Heading2"/>
        <w:pBdr>
          <w:bottom w:color="b7c9e2" w:space="2" w:sz="8" w:val="single"/>
        </w:pBdr>
        <w:spacing w:after="22" w:before="70" w:lineRule="auto"/>
        <w:rPr/>
      </w:pPr>
      <w:r w:rsidDel="00000000" w:rsidR="00000000" w:rsidRPr="00000000">
        <w:rPr>
          <w:rFonts w:ascii="Arial" w:cs="Arial" w:eastAsia="Arial" w:hAnsi="Arial"/>
          <w:b w:val="1"/>
          <w:bCs w:val="1"/>
          <w:color w:val="1f4e79"/>
          <w:sz w:val="19"/>
          <w:szCs w:val="19"/>
          <w:rtl w:val="0"/>
        </w:rPr>
        <w:t xml:space="preserve">CORE SKILLS</w:t>
      </w:r>
      <w:r w:rsidDel="00000000" w:rsidR="00000000" w:rsidRPr="00000000">
        <w:rPr>
          <w:rtl w:val="0"/>
        </w:rPr>
      </w:r>
    </w:p>
    <w:p w:rsidR="00000000" w:rsidDel="00000000" w:rsidP="00000000" w:rsidRDefault="00000000" w:rsidRPr="00000000" w14:paraId="00000009">
      <w:pPr>
        <w:spacing w:after="9" w:line="225" w:lineRule="auto"/>
        <w:rPr/>
      </w:pPr>
      <w:r w:rsidDel="00000000" w:rsidR="00000000" w:rsidRPr="00000000">
        <w:rPr>
          <w:rFonts w:ascii="Arial" w:cs="Arial" w:eastAsia="Arial" w:hAnsi="Arial"/>
          <w:b w:val="1"/>
          <w:bCs w:val="1"/>
          <w:color w:val="1f4e79"/>
          <w:sz w:val="16"/>
          <w:szCs w:val="16"/>
          <w:rtl w:val="0"/>
        </w:rPr>
        <w:t xml:space="preserve">Full Stack: </w:t>
      </w:r>
      <w:r w:rsidDel="00000000" w:rsidR="00000000" w:rsidRPr="00000000">
        <w:rPr>
          <w:rFonts w:ascii="Arial" w:cs="Arial" w:eastAsia="Arial" w:hAnsi="Arial"/>
          <w:color w:val="1f1f1f"/>
          <w:sz w:val="16"/>
          <w:szCs w:val="16"/>
          <w:rtl w:val="0"/>
        </w:rPr>
        <w:t xml:space="preserve">TypeScript, JavaScript, React, Next.js, Vue, Node.js, Express.js, REST APIs, Backend-for-Frontend (BFF) patterns, microservices</w:t>
      </w:r>
      <w:r w:rsidDel="00000000" w:rsidR="00000000" w:rsidRPr="00000000">
        <w:rPr>
          <w:rtl w:val="0"/>
        </w:rPr>
      </w:r>
    </w:p>
    <w:p w:rsidR="00000000" w:rsidDel="00000000" w:rsidP="00000000" w:rsidRDefault="00000000" w:rsidRPr="00000000" w14:paraId="0000000A">
      <w:pPr>
        <w:spacing w:after="9" w:line="225" w:lineRule="auto"/>
        <w:rPr/>
      </w:pPr>
      <w:r w:rsidDel="00000000" w:rsidR="00000000" w:rsidRPr="00000000">
        <w:rPr>
          <w:rFonts w:ascii="Arial" w:cs="Arial" w:eastAsia="Arial" w:hAnsi="Arial"/>
          <w:b w:val="1"/>
          <w:bCs w:val="1"/>
          <w:color w:val="1f4e79"/>
          <w:sz w:val="16"/>
          <w:szCs w:val="16"/>
          <w:rtl w:val="0"/>
        </w:rPr>
        <w:t xml:space="preserve">Mobile: </w:t>
      </w:r>
      <w:r w:rsidDel="00000000" w:rsidR="00000000" w:rsidRPr="00000000">
        <w:rPr>
          <w:rFonts w:ascii="Arial" w:cs="Arial" w:eastAsia="Arial" w:hAnsi="Arial"/>
          <w:color w:val="1f1f1f"/>
          <w:sz w:val="16"/>
          <w:szCs w:val="16"/>
          <w:rtl w:val="0"/>
        </w:rPr>
        <w:t xml:space="preserve">React Native, Ionic, responsive mobile experiences, iOS, iPadOS, Android, shared web/mobile data contracts</w:t>
      </w:r>
      <w:r w:rsidDel="00000000" w:rsidR="00000000" w:rsidRPr="00000000">
        <w:rPr>
          <w:rtl w:val="0"/>
        </w:rPr>
      </w:r>
    </w:p>
    <w:p w:rsidR="00000000" w:rsidDel="00000000" w:rsidP="00000000" w:rsidRDefault="00000000" w:rsidRPr="00000000" w14:paraId="0000000B">
      <w:pPr>
        <w:spacing w:after="9" w:line="225" w:lineRule="auto"/>
        <w:rPr/>
      </w:pPr>
      <w:r w:rsidDel="00000000" w:rsidR="00000000" w:rsidRPr="00000000">
        <w:rPr>
          <w:rFonts w:ascii="Arial" w:cs="Arial" w:eastAsia="Arial" w:hAnsi="Arial"/>
          <w:b w:val="1"/>
          <w:bCs w:val="1"/>
          <w:color w:val="1f4e79"/>
          <w:sz w:val="16"/>
          <w:szCs w:val="16"/>
          <w:rtl w:val="0"/>
        </w:rPr>
        <w:t xml:space="preserve">Frontend: </w:t>
      </w:r>
      <w:r w:rsidDel="00000000" w:rsidR="00000000" w:rsidRPr="00000000">
        <w:rPr>
          <w:rFonts w:ascii="Arial" w:cs="Arial" w:eastAsia="Arial" w:hAnsi="Arial"/>
          <w:color w:val="1f1f1f"/>
          <w:sz w:val="16"/>
          <w:szCs w:val="16"/>
          <w:rtl w:val="0"/>
        </w:rPr>
        <w:t xml:space="preserve">Vue.js, Angular, RxJS, NGRX, Tailwind CSS, Storybook, component architecture, accessibility, performance</w:t>
      </w:r>
      <w:r w:rsidDel="00000000" w:rsidR="00000000" w:rsidRPr="00000000">
        <w:rPr>
          <w:rtl w:val="0"/>
        </w:rPr>
      </w:r>
    </w:p>
    <w:p w:rsidR="00000000" w:rsidDel="00000000" w:rsidP="00000000" w:rsidRDefault="00000000" w:rsidRPr="00000000" w14:paraId="0000000C">
      <w:pPr>
        <w:spacing w:after="9" w:line="225" w:lineRule="auto"/>
        <w:rPr/>
      </w:pPr>
      <w:r w:rsidDel="00000000" w:rsidR="00000000" w:rsidRPr="00000000">
        <w:rPr>
          <w:rFonts w:ascii="Arial" w:cs="Arial" w:eastAsia="Arial" w:hAnsi="Arial"/>
          <w:b w:val="1"/>
          <w:bCs w:val="1"/>
          <w:color w:val="1f4e79"/>
          <w:sz w:val="16"/>
          <w:szCs w:val="16"/>
          <w:rtl w:val="0"/>
        </w:rPr>
        <w:t xml:space="preserve">Backend &amp; Data: </w:t>
      </w:r>
      <w:r w:rsidDel="00000000" w:rsidR="00000000" w:rsidRPr="00000000">
        <w:rPr>
          <w:rFonts w:ascii="Arial" w:cs="Arial" w:eastAsia="Arial" w:hAnsi="Arial"/>
          <w:color w:val="1f1f1f"/>
          <w:sz w:val="16"/>
          <w:szCs w:val="16"/>
          <w:rtl w:val="0"/>
        </w:rPr>
        <w:t xml:space="preserve">Firebase, MySQL, NoSQL, Python pipelines, real-time/event-driven data flows, authentication, third-party integrations</w:t>
      </w:r>
      <w:r w:rsidDel="00000000" w:rsidR="00000000" w:rsidRPr="00000000">
        <w:rPr>
          <w:rtl w:val="0"/>
        </w:rPr>
      </w:r>
    </w:p>
    <w:p w:rsidR="00000000" w:rsidDel="00000000" w:rsidP="00000000" w:rsidRDefault="00000000" w:rsidRPr="00000000" w14:paraId="0000000D">
      <w:pPr>
        <w:spacing w:after="9" w:line="225" w:lineRule="auto"/>
        <w:rPr/>
      </w:pPr>
      <w:r w:rsidDel="00000000" w:rsidR="00000000" w:rsidRPr="00000000">
        <w:rPr>
          <w:rFonts w:ascii="Arial" w:cs="Arial" w:eastAsia="Arial" w:hAnsi="Arial"/>
          <w:b w:val="1"/>
          <w:bCs w:val="1"/>
          <w:color w:val="1f4e79"/>
          <w:sz w:val="16"/>
          <w:szCs w:val="16"/>
          <w:rtl w:val="0"/>
        </w:rPr>
        <w:t xml:space="preserve">Cloud &amp; Delivery: </w:t>
      </w:r>
      <w:r w:rsidDel="00000000" w:rsidR="00000000" w:rsidRPr="00000000">
        <w:rPr>
          <w:rFonts w:ascii="Arial" w:cs="Arial" w:eastAsia="Arial" w:hAnsi="Arial"/>
          <w:color w:val="1f1f1f"/>
          <w:sz w:val="16"/>
          <w:szCs w:val="16"/>
          <w:rtl w:val="0"/>
        </w:rPr>
        <w:t xml:space="preserve">AWS (EC2, Lambda/serverless task workloads), GCP, CI/CD, automated testing, deployment workflows, observability, security best practices</w:t>
      </w:r>
      <w:r w:rsidDel="00000000" w:rsidR="00000000" w:rsidRPr="00000000">
        <w:rPr>
          <w:rtl w:val="0"/>
        </w:rPr>
      </w:r>
    </w:p>
    <w:p w:rsidR="00000000" w:rsidDel="00000000" w:rsidP="00000000" w:rsidRDefault="00000000" w:rsidRPr="00000000" w14:paraId="0000000E">
      <w:pPr>
        <w:spacing w:after="9" w:line="225" w:lineRule="auto"/>
        <w:rPr/>
      </w:pPr>
      <w:r w:rsidDel="00000000" w:rsidR="00000000" w:rsidRPr="00000000">
        <w:rPr>
          <w:rFonts w:ascii="Arial" w:cs="Arial" w:eastAsia="Arial" w:hAnsi="Arial"/>
          <w:b w:val="1"/>
          <w:bCs w:val="1"/>
          <w:color w:val="1f4e79"/>
          <w:sz w:val="16"/>
          <w:szCs w:val="16"/>
          <w:rtl w:val="0"/>
        </w:rPr>
        <w:t xml:space="preserve">Leadership: </w:t>
      </w:r>
      <w:r w:rsidDel="00000000" w:rsidR="00000000" w:rsidRPr="00000000">
        <w:rPr>
          <w:rFonts w:ascii="Arial" w:cs="Arial" w:eastAsia="Arial" w:hAnsi="Arial"/>
          <w:color w:val="1f1f1f"/>
          <w:sz w:val="16"/>
          <w:szCs w:val="16"/>
          <w:rtl w:val="0"/>
        </w:rPr>
        <w:t xml:space="preserve">End-to-end feature ownership, solution design, technical strategy, epics, estimation, release sequencing, code review, mentorship</w:t>
      </w:r>
      <w:r w:rsidDel="00000000" w:rsidR="00000000" w:rsidRPr="00000000">
        <w:rPr>
          <w:rtl w:val="0"/>
        </w:rPr>
      </w:r>
    </w:p>
    <w:p w:rsidR="00000000" w:rsidDel="00000000" w:rsidP="00000000" w:rsidRDefault="00000000" w:rsidRPr="00000000" w14:paraId="0000000E">
      <w:pPr>
        <w:spacing w:after="9" w:line="225" w:lineRule="auto"/>
        <w:rPr/>
      </w:pPr>
      <w:r w:rsidDel="00000000" w:rsidR="00000000" w:rsidRPr="00000000">
        <w:rPr>
          <w:rFonts w:ascii="Arial" w:cs="Arial" w:eastAsia="Arial" w:hAnsi="Arial"/>
          <w:b w:val="1"/>
          <w:bCs w:val="1"/>
          <w:color w:val="1f4e79"/>
          <w:sz w:val="16"/>
          <w:szCs w:val="16"/>
          <w:rtl w:val="0"/>
        </w:rPr>
        <w:t xml:space="preserve">AI Development: </w:t>
      </w:r>
      <w:r w:rsidDel="00000000" w:rsidR="00000000" w:rsidRPr="00000000">
        <w:rPr>
          <w:rFonts w:ascii="Arial" w:cs="Arial" w:eastAsia="Arial" w:hAnsi="Arial"/>
          <w:color w:val="1f1f1f"/>
          <w:sz w:val="16"/>
          <w:szCs w:val="16"/>
          <w:rtl w:val="0"/>
        </w:rPr>
        <w:t>Claude Code, OpenAI Codex, Cursor, task decomposition, context preparation, agent-assisted coding, test validation</w:t>
      </w:r>
      <w:r w:rsidDel="00000000" w:rsidR="00000000" w:rsidRPr="00000000">
        <w:rPr>
          <w:rtl w:val="0"/>
        </w:rPr>
      </w:r>
    </w:p>
    <w:p w:rsidR="00000000" w:rsidDel="00000000" w:rsidP="00000000" w:rsidRDefault="00000000" w:rsidRPr="00000000" w14:paraId="0000000F">
      <w:pPr>
        <w:pStyle w:val="Heading2"/>
        <w:pBdr>
          <w:bottom w:color="b7c9e2" w:space="2" w:sz="8" w:val="single"/>
        </w:pBdr>
        <w:spacing w:after="22" w:before="70" w:lineRule="auto"/>
        <w:rPr/>
      </w:pPr>
      <w:r w:rsidDel="00000000" w:rsidR="00000000" w:rsidRPr="00000000">
        <w:rPr>
          <w:rFonts w:ascii="Arial" w:cs="Arial" w:eastAsia="Arial" w:hAnsi="Arial"/>
          <w:b w:val="1"/>
          <w:bCs w:val="1"/>
          <w:color w:val="1f4e79"/>
          <w:sz w:val="19"/>
          <w:szCs w:val="19"/>
          <w:rtl w:val="0"/>
        </w:rPr>
        <w:t xml:space="preserve">EXPERIENCE</w:t>
      </w:r>
      <w:r w:rsidDel="00000000" w:rsidR="00000000" w:rsidRPr="00000000">
        <w:rPr>
          <w:rtl w:val="0"/>
        </w:rPr>
      </w:r>
    </w:p>
    <w:tbl>
      <w:tblPr>
        <w:tblStyle w:val="Table1"/>
        <w:tblW w:w="10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00"/>
        <w:gridCol w:w="2360"/>
        <w:tblGridChange w:id="0">
          <w:tblGrid>
            <w:gridCol w:w="8200"/>
            <w:gridCol w:w="2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0">
            <w:pPr>
              <w:spacing w:after="0" w:before="38" w:lineRule="auto"/>
              <w:rPr/>
            </w:pPr>
            <w:r w:rsidDel="00000000" w:rsidR="00000000" w:rsidRPr="00000000">
              <w:rPr>
                <w:b w:val="1"/>
                <w:bCs w:val="1"/>
                <w:rtl w:val="0"/>
              </w:rPr>
              <w:t xml:space="preserve">Ue Labs</w:t>
            </w:r>
            <w:r w:rsidDel="00000000" w:rsidR="00000000" w:rsidRPr="00000000">
              <w:rPr>
                <w:rFonts w:ascii="Arial" w:cs="Arial" w:eastAsia="Arial" w:hAnsi="Arial"/>
                <w:b w:val="1"/>
                <w:bCs w:val="1"/>
                <w:color w:val="1f1f1f"/>
                <w:sz w:val="17"/>
                <w:szCs w:val="17"/>
                <w:rtl w:val="0"/>
              </w:rPr>
              <w:t xml:space="preserve"> — Full Stack Engineer(Contract</w:t>
            </w:r>
            <w:r w:rsidDel="00000000" w:rsidR="00000000" w:rsidRPr="00000000">
              <w:rPr>
                <w:b w:val="1"/>
                <w:bCs w:val="1"/>
                <w:rtl w:val="0"/>
              </w:rPr>
              <w:t xml:space="preserve">: getcurioso.com)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1">
            <w:pPr>
              <w:spacing w:after="0" w:before="38" w:lineRule="auto"/>
              <w:jc w:val="right"/>
              <w:rPr/>
            </w:pPr>
            <w:r w:rsidDel="00000000" w:rsidR="00000000" w:rsidRPr="00000000">
              <w:rPr>
                <w:rFonts w:ascii="Arial" w:cs="Arial" w:eastAsia="Arial" w:hAnsi="Arial"/>
                <w:b w:val="1"/>
                <w:bCs w:val="1"/>
                <w:color w:val="5a5a5a"/>
                <w:sz w:val="16"/>
                <w:szCs w:val="16"/>
                <w:rtl w:val="0"/>
              </w:rPr>
              <w:t xml:space="preserve">Sep 2025 – J</w:t>
            </w:r>
            <w:r w:rsidDel="00000000" w:rsidR="00000000" w:rsidRPr="00000000">
              <w:rPr>
                <w:b w:val="1"/>
                <w:bCs w:val="1"/>
                <w:color w:val="5a5a5a"/>
                <w:sz w:val="16"/>
                <w:szCs w:val="16"/>
                <w:rtl w:val="0"/>
              </w:rPr>
              <w:t xml:space="preserve">ul</w:t>
            </w:r>
            <w:r w:rsidDel="00000000" w:rsidR="00000000" w:rsidRPr="00000000">
              <w:rPr>
                <w:rFonts w:ascii="Arial" w:cs="Arial" w:eastAsia="Arial" w:hAnsi="Arial"/>
                <w:b w:val="1"/>
                <w:bCs w:val="1"/>
                <w:color w:val="5a5a5a"/>
                <w:sz w:val="16"/>
                <w:szCs w:val="16"/>
                <w:rtl w:val="0"/>
              </w:rPr>
              <w:t xml:space="preserve"> 2026</w:t>
            </w:r>
            <w:r w:rsidDel="00000000" w:rsidR="00000000" w:rsidRPr="00000000">
              <w:rPr>
                <w:rtl w:val="0"/>
              </w:rPr>
            </w:r>
          </w:p>
        </w:tc>
      </w:tr>
    </w:tbl>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Led frontend delivery for Curioso’s reading platform using React, Next.js, Vue, TypeScript, and Tailwind CSS, building reusable components and responsive, interactive reading experiences.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Used Claude Code, OpenAI Codex, and Cursor across feature development and maintenance, supplying repository context, implementation plans, and acceptance criteria for scoped coding tasks.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Directed agent-assisted implementation, refactoring, and debugging; reviewed generated diffs, refined tests, and validated UI behavior before integrating changes into production releases.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Integrated structured EPUB content and AI-assisted pipeline outputs into the web reader, coordinating API contracts and React Native mobile behavior with Product, Design, and Engineering.</w:t>
      </w:r>
      <w:r w:rsidDel="00000000" w:rsidR="00000000" w:rsidRPr="00000000">
        <w:rPr>
          <w:rtl w:val="0"/>
        </w:rPr>
      </w:r>
    </w:p>
    <w:tbl>
      <w:tblPr>
        <w:tblStyle w:val="Table2"/>
        <w:tblW w:w="10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00"/>
        <w:gridCol w:w="2360"/>
        <w:tblGridChange w:id="0">
          <w:tblGrid>
            <w:gridCol w:w="8200"/>
            <w:gridCol w:w="2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6">
            <w:pPr>
              <w:spacing w:after="0" w:before="38" w:lineRule="auto"/>
              <w:rPr/>
            </w:pPr>
            <w:r w:rsidDel="00000000" w:rsidR="00000000" w:rsidRPr="00000000">
              <w:rPr>
                <w:rFonts w:ascii="Arial" w:cs="Arial" w:eastAsia="Arial" w:hAnsi="Arial"/>
                <w:b w:val="1"/>
                <w:bCs w:val="1"/>
                <w:color w:val="1f1f1f"/>
                <w:sz w:val="17"/>
                <w:szCs w:val="17"/>
                <w:rtl w:val="0"/>
              </w:rPr>
              <w:t xml:space="preserve">Fanatics — Software Engineer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7">
            <w:pPr>
              <w:spacing w:after="0" w:before="38" w:lineRule="auto"/>
              <w:jc w:val="right"/>
              <w:rPr/>
            </w:pPr>
            <w:r w:rsidDel="00000000" w:rsidR="00000000" w:rsidRPr="00000000">
              <w:rPr>
                <w:rFonts w:ascii="Arial" w:cs="Arial" w:eastAsia="Arial" w:hAnsi="Arial"/>
                <w:b w:val="1"/>
                <w:bCs w:val="1"/>
                <w:color w:val="5a5a5a"/>
                <w:sz w:val="16"/>
                <w:szCs w:val="16"/>
                <w:rtl w:val="0"/>
              </w:rPr>
              <w:t xml:space="preserve">Sep 2024 – Sep 2025</w:t>
            </w:r>
            <w:r w:rsidDel="00000000" w:rsidR="00000000" w:rsidRPr="00000000">
              <w:rPr>
                <w:rtl w:val="0"/>
              </w:rPr>
            </w:r>
          </w:p>
        </w:tc>
      </w:tr>
    </w:tbl>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Led frontend development of Fanatics’ trading-card CMS using React, Next.js, TypeScript, and Tailwind CSS, supporting content management and publishing for the consumer mobile app.</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Built reusable UI components and API-driven workflows; applied Next.js server-side rendering and static generation to modernize application surfaces and improve maintainability.</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Used Cursor and Claude for code exploration, component scaffolding, refactoring, and debugging during 2024–2025, reviewing AI-generated changes against existing frontend patterns.</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Expanded to agentic workflows with Cursor Agent and Claude Code in the latter part of the engagement in 2025, breaking CMS work into scoped tasks and reviewing implementation, tests, and UI behavior.</w:t>
      </w:r>
      <w:r w:rsidDel="00000000" w:rsidR="00000000" w:rsidRPr="00000000">
        <w:rPr>
          <w:rtl w:val="0"/>
        </w:rPr>
      </w:r>
    </w:p>
    <w:tbl>
      <w:tblPr>
        <w:tblStyle w:val="Table3"/>
        <w:tblW w:w="10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00"/>
        <w:gridCol w:w="2360"/>
        <w:tblGridChange w:id="0">
          <w:tblGrid>
            <w:gridCol w:w="8200"/>
            <w:gridCol w:w="2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C">
            <w:pPr>
              <w:spacing w:after="0" w:before="38" w:lineRule="auto"/>
              <w:rPr/>
            </w:pPr>
            <w:r w:rsidDel="00000000" w:rsidR="00000000" w:rsidRPr="00000000">
              <w:rPr>
                <w:rFonts w:ascii="Arial" w:cs="Arial" w:eastAsia="Arial" w:hAnsi="Arial"/>
                <w:b w:val="1"/>
                <w:bCs w:val="1"/>
                <w:color w:val="1f1f1f"/>
                <w:sz w:val="17"/>
                <w:szCs w:val="17"/>
                <w:rtl w:val="0"/>
              </w:rPr>
              <w:t xml:space="preserve">Acquire — Lead Software Engineer, Web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D">
            <w:pPr>
              <w:spacing w:after="0" w:before="38" w:lineRule="auto"/>
              <w:jc w:val="right"/>
              <w:rPr/>
            </w:pPr>
            <w:r w:rsidDel="00000000" w:rsidR="00000000" w:rsidRPr="00000000">
              <w:rPr>
                <w:rFonts w:ascii="Arial" w:cs="Arial" w:eastAsia="Arial" w:hAnsi="Arial"/>
                <w:b w:val="1"/>
                <w:bCs w:val="1"/>
                <w:color w:val="5a5a5a"/>
                <w:sz w:val="16"/>
                <w:szCs w:val="16"/>
                <w:rtl w:val="0"/>
              </w:rPr>
              <w:t xml:space="preserve">Feb 2022 – Aug 2024</w:t>
            </w:r>
            <w:r w:rsidDel="00000000" w:rsidR="00000000" w:rsidRPr="00000000">
              <w:rPr>
                <w:rtl w:val="0"/>
              </w:rPr>
            </w:r>
          </w:p>
        </w:tc>
      </w:tr>
    </w:tbl>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 xml:space="preserve">Led architecture and end-to-end delivery for Acquire’s marketplace SaaS platform, supporting founders and buyers through multiple stages of selling and acquiring a startup.</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 xml:space="preserve">Designed and built a custom document-signing capability—without DocuSign—to generate, review, and execute agreements across transaction stages.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 xml:space="preserve">Built full-stack marketplace capabilities across React UI, Firebase authentication, real-time and event-driven data flows, backend services, and third-party integrations.</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 xml:space="preserve">Migrated legacy systems to React, established a Tailwind and Storybook design system, and improved delivery through testing, CI/CD, code review, observability, and security-conscious practices.</w:t>
      </w:r>
      <w:r w:rsidDel="00000000" w:rsidR="00000000" w:rsidRPr="00000000">
        <w:rPr>
          <w:rtl w:val="0"/>
        </w:rPr>
      </w:r>
    </w:p>
    <w:tbl>
      <w:tblPr>
        <w:tblStyle w:val="Table4"/>
        <w:tblW w:w="10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00"/>
        <w:gridCol w:w="2360"/>
        <w:tblGridChange w:id="0">
          <w:tblGrid>
            <w:gridCol w:w="8200"/>
            <w:gridCol w:w="2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2">
            <w:pPr>
              <w:spacing w:after="0" w:before="38" w:lineRule="auto"/>
              <w:rPr/>
            </w:pPr>
            <w:r w:rsidDel="00000000" w:rsidR="00000000" w:rsidRPr="00000000">
              <w:rPr>
                <w:rFonts w:ascii="Arial" w:cs="Arial" w:eastAsia="Arial" w:hAnsi="Arial"/>
                <w:b w:val="1"/>
                <w:bCs w:val="1"/>
                <w:color w:val="1f1f1f"/>
                <w:sz w:val="17"/>
                <w:szCs w:val="17"/>
                <w:rtl w:val="0"/>
              </w:rPr>
              <w:t xml:space="preserve">Glassdoor — Senior Software Engineer, Web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3">
            <w:pPr>
              <w:spacing w:after="0" w:before="38" w:lineRule="auto"/>
              <w:jc w:val="right"/>
              <w:rPr/>
            </w:pPr>
            <w:r w:rsidDel="00000000" w:rsidR="00000000" w:rsidRPr="00000000">
              <w:rPr>
                <w:rFonts w:ascii="Arial" w:cs="Arial" w:eastAsia="Arial" w:hAnsi="Arial"/>
                <w:b w:val="1"/>
                <w:bCs w:val="1"/>
                <w:color w:val="5a5a5a"/>
                <w:sz w:val="16"/>
                <w:szCs w:val="16"/>
                <w:rtl w:val="0"/>
              </w:rPr>
              <w:t xml:space="preserve">Sep 2021 – Jan 2022</w:t>
            </w:r>
            <w:r w:rsidDel="00000000" w:rsidR="00000000" w:rsidRPr="00000000">
              <w:rPr>
                <w:rtl w:val="0"/>
              </w:rPr>
            </w:r>
          </w:p>
        </w:tc>
      </w:tr>
    </w:tbl>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 xml:space="preserve">Focused on internationalization for Glassdoor’s global career platform, building React and TypeScript capabilities that made product experiences accessible across languages, regions, and markets.</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 xml:space="preserve">Modernized legacy application areas and partnered cross-functionally to deliver maintainable, production-ready experiences for a global user base.</w:t>
      </w:r>
      <w:r w:rsidDel="00000000" w:rsidR="00000000" w:rsidRPr="00000000">
        <w:rPr>
          <w:rtl w:val="0"/>
        </w:rPr>
      </w:r>
    </w:p>
    <w:tbl>
      <w:tblPr>
        <w:tblStyle w:val="Table5"/>
        <w:tblW w:w="10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00"/>
        <w:gridCol w:w="2360"/>
        <w:tblGridChange w:id="0">
          <w:tblGrid>
            <w:gridCol w:w="8200"/>
            <w:gridCol w:w="2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6">
            <w:pPr>
              <w:spacing w:after="0" w:before="38" w:lineRule="auto"/>
              <w:rPr/>
            </w:pPr>
            <w:r w:rsidDel="00000000" w:rsidR="00000000" w:rsidRPr="00000000">
              <w:rPr>
                <w:rFonts w:ascii="Arial" w:cs="Arial" w:eastAsia="Arial" w:hAnsi="Arial"/>
                <w:b w:val="1"/>
                <w:bCs w:val="1"/>
                <w:color w:val="1f1f1f"/>
                <w:sz w:val="17"/>
                <w:szCs w:val="17"/>
                <w:rtl w:val="0"/>
              </w:rPr>
              <w:t xml:space="preserve">Epic! Creative — Senior Software Engineer, Web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7">
            <w:pPr>
              <w:spacing w:after="0" w:before="38" w:lineRule="auto"/>
              <w:jc w:val="right"/>
              <w:rPr/>
            </w:pPr>
            <w:r w:rsidDel="00000000" w:rsidR="00000000" w:rsidRPr="00000000">
              <w:rPr>
                <w:rFonts w:ascii="Arial" w:cs="Arial" w:eastAsia="Arial" w:hAnsi="Arial"/>
                <w:b w:val="1"/>
                <w:bCs w:val="1"/>
                <w:color w:val="5a5a5a"/>
                <w:sz w:val="16"/>
                <w:szCs w:val="16"/>
                <w:rtl w:val="0"/>
              </w:rPr>
              <w:t xml:space="preserve">Apr 2019 – Sep 2021</w:t>
            </w:r>
            <w:r w:rsidDel="00000000" w:rsidR="00000000" w:rsidRPr="00000000">
              <w:rPr>
                <w:rtl w:val="0"/>
              </w:rPr>
            </w:r>
          </w:p>
        </w:tc>
      </w:tr>
    </w:tbl>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 xml:space="preserve">Worked on the engagement metrics team for Epic’s high-traffic reading platform, using daily active users (DAU) as the team’s north-star metric for app engagement.</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 xml:space="preserve">Built and iterated engagement experiences for children, families, and schools using TypeScript, Angular, RxJS, NGRX, Node.js, React.</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 xml:space="preserve">Partnered with Product, Design, Data, and backend teams to ship measurable, API-driven improvements and evaluate their effect on repeat use.</w:t>
      </w:r>
      <w:r w:rsidDel="00000000" w:rsidR="00000000" w:rsidRPr="00000000">
        <w:rPr>
          <w:rtl w:val="0"/>
        </w:rPr>
      </w:r>
    </w:p>
    <w:tbl>
      <w:tblPr>
        <w:tblStyle w:val="Table6"/>
        <w:tblW w:w="10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00"/>
        <w:gridCol w:w="2360"/>
        <w:tblGridChange w:id="0">
          <w:tblGrid>
            <w:gridCol w:w="8200"/>
            <w:gridCol w:w="2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B">
            <w:pPr>
              <w:spacing w:after="0" w:before="38" w:lineRule="auto"/>
              <w:rPr/>
            </w:pPr>
            <w:r w:rsidDel="00000000" w:rsidR="00000000" w:rsidRPr="00000000">
              <w:rPr>
                <w:rFonts w:ascii="Arial" w:cs="Arial" w:eastAsia="Arial" w:hAnsi="Arial"/>
                <w:b w:val="1"/>
                <w:bCs w:val="1"/>
                <w:color w:val="1f1f1f"/>
                <w:sz w:val="17"/>
                <w:szCs w:val="17"/>
                <w:rtl w:val="0"/>
              </w:rPr>
              <w:t xml:space="preserve">Y Media Labs — Software Engineer, Web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C">
            <w:pPr>
              <w:spacing w:after="0" w:before="38" w:lineRule="auto"/>
              <w:jc w:val="right"/>
              <w:rPr/>
            </w:pPr>
            <w:r w:rsidDel="00000000" w:rsidR="00000000" w:rsidRPr="00000000">
              <w:rPr>
                <w:rFonts w:ascii="Arial" w:cs="Arial" w:eastAsia="Arial" w:hAnsi="Arial"/>
                <w:b w:val="1"/>
                <w:bCs w:val="1"/>
                <w:color w:val="5a5a5a"/>
                <w:sz w:val="16"/>
                <w:szCs w:val="16"/>
                <w:rtl w:val="0"/>
              </w:rPr>
              <w:t xml:space="preserve">Mar 2016 – Mar 2019</w:t>
            </w:r>
            <w:r w:rsidDel="00000000" w:rsidR="00000000" w:rsidRPr="00000000">
              <w:rPr>
                <w:rtl w:val="0"/>
              </w:rPr>
            </w:r>
          </w:p>
        </w:tc>
      </w:tr>
    </w:tbl>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 xml:space="preserve">Built award-winning websites, mobile applications, and database-backed consumer products for major clients, including The Home Depot and Universal Studios.</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 xml:space="preserve">Adapted architecture and responsive experiences across web and mobile requirements while coordinating with designers, product managers, and client stakeholders.</w:t>
      </w:r>
      <w:r w:rsidDel="00000000" w:rsidR="00000000" w:rsidRPr="00000000">
        <w:rPr>
          <w:rtl w:val="0"/>
        </w:rPr>
      </w:r>
    </w:p>
    <w:tbl>
      <w:tblPr>
        <w:tblStyle w:val="Table7"/>
        <w:tblW w:w="10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00"/>
        <w:gridCol w:w="2360"/>
        <w:tblGridChange w:id="0">
          <w:tblGrid>
            <w:gridCol w:w="8200"/>
            <w:gridCol w:w="2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F">
            <w:pPr>
              <w:spacing w:after="0" w:before="38" w:lineRule="auto"/>
              <w:rPr/>
            </w:pPr>
            <w:r w:rsidDel="00000000" w:rsidR="00000000" w:rsidRPr="00000000">
              <w:rPr>
                <w:rFonts w:ascii="Arial" w:cs="Arial" w:eastAsia="Arial" w:hAnsi="Arial"/>
                <w:b w:val="1"/>
                <w:bCs w:val="1"/>
                <w:color w:val="1f1f1f"/>
                <w:sz w:val="17"/>
                <w:szCs w:val="17"/>
                <w:rtl w:val="0"/>
              </w:rPr>
              <w:t xml:space="preserve">Braceat — Full Stack Developer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0">
            <w:pPr>
              <w:spacing w:after="0" w:before="38" w:lineRule="auto"/>
              <w:jc w:val="right"/>
              <w:rPr/>
            </w:pPr>
            <w:r w:rsidDel="00000000" w:rsidR="00000000" w:rsidRPr="00000000">
              <w:rPr>
                <w:rFonts w:ascii="Arial" w:cs="Arial" w:eastAsia="Arial" w:hAnsi="Arial"/>
                <w:b w:val="1"/>
                <w:bCs w:val="1"/>
                <w:color w:val="5a5a5a"/>
                <w:sz w:val="16"/>
                <w:szCs w:val="16"/>
                <w:rtl w:val="0"/>
              </w:rPr>
              <w:t xml:space="preserve">Apr 2013 – Mar 2014</w:t>
            </w:r>
            <w:r w:rsidDel="00000000" w:rsidR="00000000" w:rsidRPr="00000000">
              <w:rPr>
                <w:rtl w:val="0"/>
              </w:rPr>
            </w:r>
          </w:p>
        </w:tc>
      </w:tr>
    </w:tbl>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 xml:space="preserve">Developed responsive, cross-browser JavaScript experiences and advised clients on web performance, usability, and implementation quality.</w:t>
      </w:r>
      <w:r w:rsidDel="00000000" w:rsidR="00000000" w:rsidRPr="00000000">
        <w:rPr>
          <w:rtl w:val="0"/>
        </w:rPr>
      </w:r>
    </w:p>
    <w:tbl>
      <w:tblPr>
        <w:tblStyle w:val="Table8"/>
        <w:tblW w:w="10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00"/>
        <w:gridCol w:w="2360"/>
        <w:tblGridChange w:id="0">
          <w:tblGrid>
            <w:gridCol w:w="8200"/>
            <w:gridCol w:w="2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2">
            <w:pPr>
              <w:spacing w:after="0" w:before="38" w:lineRule="auto"/>
              <w:rPr/>
            </w:pPr>
            <w:r w:rsidDel="00000000" w:rsidR="00000000" w:rsidRPr="00000000">
              <w:rPr>
                <w:rFonts w:ascii="Arial" w:cs="Arial" w:eastAsia="Arial" w:hAnsi="Arial"/>
                <w:b w:val="1"/>
                <w:bCs w:val="1"/>
                <w:color w:val="1f1f1f"/>
                <w:sz w:val="17"/>
                <w:szCs w:val="17"/>
                <w:rtl w:val="0"/>
              </w:rPr>
              <w:t xml:space="preserve">Google — Visual Designer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3">
            <w:pPr>
              <w:spacing w:after="0" w:before="38" w:lineRule="auto"/>
              <w:jc w:val="right"/>
              <w:rPr/>
            </w:pPr>
            <w:r w:rsidDel="00000000" w:rsidR="00000000" w:rsidRPr="00000000">
              <w:rPr>
                <w:rFonts w:ascii="Arial" w:cs="Arial" w:eastAsia="Arial" w:hAnsi="Arial"/>
                <w:b w:val="1"/>
                <w:bCs w:val="1"/>
                <w:color w:val="5a5a5a"/>
                <w:sz w:val="16"/>
                <w:szCs w:val="16"/>
                <w:rtl w:val="0"/>
              </w:rPr>
              <w:t xml:space="preserve">Jun 2010 – Mar 2013</w:t>
            </w:r>
            <w:r w:rsidDel="00000000" w:rsidR="00000000" w:rsidRPr="00000000">
              <w:rPr>
                <w:rtl w:val="0"/>
              </w:rPr>
            </w:r>
          </w:p>
        </w:tc>
      </w:tr>
    </w:tbl>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 w:before="0" w:line="220" w:lineRule="auto"/>
        <w:ind w:left="250" w:right="0" w:hanging="170"/>
        <w:jc w:val="left"/>
        <w:rPr/>
      </w:pPr>
      <w:r w:rsidDel="00000000" w:rsidR="00000000" w:rsidRPr="00000000">
        <w:rPr>
          <w:rFonts w:ascii="Arial" w:cs="Arial" w:eastAsia="Arial" w:hAnsi="Arial"/>
          <w:b w:val="0"/>
          <w:bCs w:val="0"/>
          <w:i w:val="0"/>
          <w:iCs w:val="0"/>
          <w:smallCaps w:val="0"/>
          <w:strike w:val="0"/>
          <w:color w:val="1f1f1f"/>
          <w:sz w:val="16"/>
          <w:szCs w:val="16"/>
          <w:u w:val="none"/>
          <w:shd w:fill="auto" w:val="clear"/>
          <w:vertAlign w:val="baseline"/>
          <w:rtl w:val="0"/>
        </w:rPr>
        <w:t xml:space="preserve">Created visual concepts for web experiences, internal tools, branding, marketing materials, and user interfaces, bringing design systems and usability discipline to product work.</w:t>
      </w:r>
      <w:r w:rsidDel="00000000" w:rsidR="00000000" w:rsidRPr="00000000">
        <w:rPr>
          <w:rtl w:val="0"/>
        </w:rPr>
      </w:r>
    </w:p>
    <w:p w:rsidR="00000000" w:rsidDel="00000000" w:rsidP="00000000" w:rsidRDefault="00000000" w:rsidRPr="00000000" w14:paraId="00000035">
      <w:pPr>
        <w:pStyle w:val="Heading2"/>
        <w:pBdr>
          <w:bottom w:color="b7c9e2" w:space="2" w:sz="8" w:val="single"/>
        </w:pBdr>
        <w:spacing w:after="22" w:before="70" w:lineRule="auto"/>
        <w:rPr/>
      </w:pPr>
      <w:r w:rsidDel="00000000" w:rsidR="00000000" w:rsidRPr="00000000">
        <w:rPr>
          <w:rFonts w:ascii="Arial" w:cs="Arial" w:eastAsia="Arial" w:hAnsi="Arial"/>
          <w:b w:val="1"/>
          <w:bCs w:val="1"/>
          <w:color w:val="1f4e79"/>
          <w:sz w:val="19"/>
          <w:szCs w:val="19"/>
          <w:rtl w:val="0"/>
        </w:rPr>
        <w:t xml:space="preserve">EDUCATION &amp; RECOGNITION</w:t>
      </w:r>
      <w:r w:rsidDel="00000000" w:rsidR="00000000" w:rsidRPr="00000000">
        <w:rPr>
          <w:rtl w:val="0"/>
        </w:rPr>
      </w:r>
    </w:p>
    <w:p w:rsidR="00000000" w:rsidDel="00000000" w:rsidP="00000000" w:rsidRDefault="00000000" w:rsidRPr="00000000" w14:paraId="00000036">
      <w:pPr>
        <w:spacing w:after="11" w:lineRule="auto"/>
        <w:rPr/>
      </w:pPr>
      <w:r w:rsidDel="00000000" w:rsidR="00000000" w:rsidRPr="00000000">
        <w:rPr>
          <w:rFonts w:ascii="Arial" w:cs="Arial" w:eastAsia="Arial" w:hAnsi="Arial"/>
          <w:b w:val="1"/>
          <w:bCs w:val="1"/>
          <w:color w:val="1f1f1f"/>
          <w:sz w:val="17"/>
          <w:szCs w:val="17"/>
          <w:rtl w:val="0"/>
        </w:rPr>
        <w:t xml:space="preserve">San Francisco Bay University — MS, Computer Science</w:t>
      </w:r>
      <w:r w:rsidDel="00000000" w:rsidR="00000000" w:rsidRPr="00000000">
        <w:rPr>
          <w:rFonts w:ascii="Arial" w:cs="Arial" w:eastAsia="Arial" w:hAnsi="Arial"/>
          <w:color w:val="5a5a5a"/>
          <w:sz w:val="17"/>
          <w:szCs w:val="17"/>
          <w:rtl w:val="0"/>
        </w:rPr>
        <w:t xml:space="preserve">  |  2014 – 2015  |  Fremont, CA</w:t>
      </w:r>
      <w:r w:rsidDel="00000000" w:rsidR="00000000" w:rsidRPr="00000000">
        <w:rPr>
          <w:rtl w:val="0"/>
        </w:rPr>
      </w:r>
    </w:p>
    <w:p w:rsidR="00000000" w:rsidDel="00000000" w:rsidP="00000000" w:rsidRDefault="00000000" w:rsidRPr="00000000" w14:paraId="00000037">
      <w:pPr>
        <w:spacing w:after="11" w:lineRule="auto"/>
        <w:rPr/>
      </w:pPr>
      <w:r w:rsidDel="00000000" w:rsidR="00000000" w:rsidRPr="00000000">
        <w:rPr>
          <w:rFonts w:ascii="Arial" w:cs="Arial" w:eastAsia="Arial" w:hAnsi="Arial"/>
          <w:b w:val="1"/>
          <w:bCs w:val="1"/>
          <w:color w:val="1f1f1f"/>
          <w:sz w:val="17"/>
          <w:szCs w:val="17"/>
          <w:rtl w:val="0"/>
        </w:rPr>
        <w:t xml:space="preserve">Loyola Academy — BSc, Math, Statistics &amp; Computer Science</w:t>
      </w:r>
      <w:r w:rsidDel="00000000" w:rsidR="00000000" w:rsidRPr="00000000">
        <w:rPr>
          <w:rFonts w:ascii="Arial" w:cs="Arial" w:eastAsia="Arial" w:hAnsi="Arial"/>
          <w:color w:val="5a5a5a"/>
          <w:sz w:val="17"/>
          <w:szCs w:val="17"/>
          <w:rtl w:val="0"/>
        </w:rPr>
        <w:t xml:space="preserve">  |  2007 – 2010  |  Hyderabad, Telangana</w:t>
      </w:r>
      <w:r w:rsidDel="00000000" w:rsidR="00000000" w:rsidRPr="00000000">
        <w:rPr>
          <w:rtl w:val="0"/>
        </w:rPr>
      </w:r>
    </w:p>
    <w:p w:rsidR="00000000" w:rsidDel="00000000" w:rsidP="00000000" w:rsidRDefault="00000000" w:rsidRPr="00000000" w14:paraId="00000038">
      <w:pPr>
        <w:spacing w:after="0" w:lineRule="auto"/>
        <w:rPr/>
      </w:pPr>
      <w:r w:rsidDel="00000000" w:rsidR="00000000" w:rsidRPr="00000000">
        <w:rPr>
          <w:rFonts w:ascii="Arial" w:cs="Arial" w:eastAsia="Arial" w:hAnsi="Arial"/>
          <w:b w:val="1"/>
          <w:bCs w:val="1"/>
          <w:color w:val="1f1f1f"/>
          <w:sz w:val="17"/>
          <w:szCs w:val="17"/>
          <w:rtl w:val="0"/>
        </w:rPr>
        <w:t xml:space="preserve">DeveloperWeek Hackathon Winner</w:t>
      </w:r>
      <w:r w:rsidDel="00000000" w:rsidR="00000000" w:rsidRPr="00000000">
        <w:rPr>
          <w:rFonts w:ascii="Arial" w:cs="Arial" w:eastAsia="Arial" w:hAnsi="Arial"/>
          <w:color w:val="5a5a5a"/>
          <w:sz w:val="17"/>
          <w:szCs w:val="17"/>
          <w:rtl w:val="0"/>
        </w:rPr>
        <w:t xml:space="preserve">  |  DeveloperWeek 2016, San Francisco</w:t>
      </w:r>
      <w:r w:rsidDel="00000000" w:rsidR="00000000" w:rsidRPr="00000000">
        <w:rPr>
          <w:rtl w:val="0"/>
        </w:rPr>
      </w:r>
    </w:p>
    <w:sectPr>
      <w:pgSz w:h="15840" w:w="12240" w:orient="portrait"/>
      <w:pgMar w:bottom="500" w:top="500" w:left="760" w:right="76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50" w:hanging="17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sz w:val="17"/>
        <w:szCs w:val="17"/>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1"/>
      <w:bCs w:val="1"/>
      <w:i w:val="0"/>
      <w:iCs w:val="0"/>
      <w:smallCaps w:val="1"/>
      <w:strike w:val="0"/>
      <w:color w:val="1f4e79"/>
      <w:sz w:val="19"/>
      <w:szCs w:val="19"/>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17"/>
      <w:szCs w:val="17"/>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17"/>
      <w:szCs w:val="17"/>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17"/>
      <w:szCs w:val="17"/>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linkedin.com/in/johnwilsonp/" TargetMode="External"/><Relationship Id="rId8" Type="http://schemas.openxmlformats.org/officeDocument/2006/relationships/hyperlink" Target="https://github.com/johnthewil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5Tetfx4kcJnh4LXpjZwd2I+HjA==">CgMxLjA4AHIhMXhYM3dBMHQ4NThJSVY1aDl5VjBFRHZfcl9vdzZxTXJy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2026-07-28T17:01:13.185Z</dcterms:created>
  <dc:creator>Un-named</dc:creator>
</cp:coreProperties>
</file>

<file path=docProps/custom.xml><?xml version="1.0" encoding="utf-8"?>
<Properties xmlns="http://schemas.openxmlformats.org/officeDocument/2006/custom-properties" xmlns:vt="http://schemas.openxmlformats.org/officeDocument/2006/docPropsVTypes"/>
</file>